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A4" w:rsidRDefault="00D455D9" w:rsidP="00D455D9">
      <w:pPr>
        <w:jc w:val="center"/>
      </w:pPr>
      <w:r>
        <w:t>PROCEDURA</w:t>
      </w:r>
    </w:p>
    <w:p w:rsidR="00D455D9" w:rsidRDefault="00D455D9" w:rsidP="00D455D9">
      <w:pPr>
        <w:jc w:val="center"/>
      </w:pPr>
      <w:r>
        <w:t>Zasady postępowania w przypadku przejścia na naukę w trybie hybrydowym</w:t>
      </w:r>
    </w:p>
    <w:p w:rsidR="00D455D9" w:rsidRDefault="00D455D9" w:rsidP="00D455D9">
      <w:pPr>
        <w:pStyle w:val="Akapitzlist"/>
        <w:numPr>
          <w:ilvl w:val="0"/>
          <w:numId w:val="1"/>
        </w:numPr>
        <w:jc w:val="both"/>
      </w:pPr>
      <w:r>
        <w:t>Przy stwierdzeniu konieczności i wydaniu zgody przez PPIS w Świeciu na przejście ZSM Świecie na naukę w trybie hybrydowym, wszyscy wskazani przez PPIS pracownicy oraz uczniowie muszą zastosować się do jego wytycznych oraz tejże procedury.</w:t>
      </w:r>
    </w:p>
    <w:p w:rsidR="00D455D9" w:rsidRDefault="00D455D9" w:rsidP="00D455D9">
      <w:pPr>
        <w:pStyle w:val="Akapitzlist"/>
        <w:numPr>
          <w:ilvl w:val="0"/>
          <w:numId w:val="1"/>
        </w:numPr>
        <w:jc w:val="both"/>
      </w:pPr>
      <w:r>
        <w:t>Osoby wskazane przez Inspektora sanitarnego zostają poddane kwarantannie i w tym okresie nie mają możliwości przebywania na terenie i w obiekcie szkolnym</w:t>
      </w:r>
    </w:p>
    <w:p w:rsidR="00D455D9" w:rsidRDefault="00D455D9" w:rsidP="00D455D9">
      <w:pPr>
        <w:pStyle w:val="Akapitzlist"/>
        <w:numPr>
          <w:ilvl w:val="0"/>
          <w:numId w:val="1"/>
        </w:numPr>
        <w:jc w:val="both"/>
      </w:pPr>
      <w:r>
        <w:t>Osoby po odbyciu kwarantanny wracają do swoich czynności zgodnie z obowiązującymi wytycznymi i zaleceniami</w:t>
      </w:r>
    </w:p>
    <w:p w:rsidR="00D455D9" w:rsidRDefault="00D455D9" w:rsidP="00D455D9">
      <w:pPr>
        <w:pStyle w:val="Akapitzlist"/>
        <w:numPr>
          <w:ilvl w:val="0"/>
          <w:numId w:val="1"/>
        </w:numPr>
        <w:jc w:val="both"/>
      </w:pPr>
      <w:r>
        <w:t>Pracownicy przebywający na kwarantannie i mogący wykonywać prace w trybie zdalnym, świadczą ją w tej formie wraz z pełnym przysługującym im wynagrodzeniem</w:t>
      </w:r>
    </w:p>
    <w:p w:rsidR="00D455D9" w:rsidRDefault="00D455D9" w:rsidP="00D455D9">
      <w:pPr>
        <w:pStyle w:val="Akapitzlist"/>
        <w:numPr>
          <w:ilvl w:val="0"/>
          <w:numId w:val="1"/>
        </w:numPr>
        <w:jc w:val="both"/>
      </w:pPr>
      <w:r>
        <w:t>Pracownicy, którzy nie mają możliwości świadczenia pracy w trybie zdalnym, zgodnie z przyjętym rozwiązan</w:t>
      </w:r>
      <w:r w:rsidR="00651444">
        <w:t>iem, przebywają na zwolnieniu L4</w:t>
      </w:r>
      <w:r>
        <w:t xml:space="preserve"> i pobierają świadczenie wynikające ze zwolnienia</w:t>
      </w:r>
    </w:p>
    <w:p w:rsidR="00D455D9" w:rsidRDefault="00D455D9" w:rsidP="00D455D9">
      <w:pPr>
        <w:pStyle w:val="Akapitzlist"/>
        <w:numPr>
          <w:ilvl w:val="0"/>
          <w:numId w:val="1"/>
        </w:numPr>
        <w:jc w:val="both"/>
      </w:pPr>
      <w:r>
        <w:t>W okresie czasowej pracy szkoły w trybie hybrydowym zajęcia lekcyjne odbywają się według następujących zasad:</w:t>
      </w:r>
    </w:p>
    <w:p w:rsidR="006E5BE9" w:rsidRDefault="00D455D9" w:rsidP="00D455D9">
      <w:pPr>
        <w:pStyle w:val="Akapitzlist"/>
        <w:jc w:val="both"/>
      </w:pPr>
      <w:r>
        <w:t xml:space="preserve">- </w:t>
      </w:r>
      <w:r w:rsidR="00924B61">
        <w:t xml:space="preserve">pierwsza opcja - </w:t>
      </w:r>
      <w:r>
        <w:t>oddziały lekcyjne liczące  16 i więcej uczniów zostają podzielone na dwie części z zachowaniem proporcjonalności – zaliczamy do nich oddziały</w:t>
      </w:r>
      <w:r w:rsidR="006E5BE9">
        <w:t>:</w:t>
      </w:r>
      <w:r>
        <w:t xml:space="preserve"> klasa I LOA</w:t>
      </w:r>
      <w:r w:rsidR="006E5BE9">
        <w:t xml:space="preserve"> (19)</w:t>
      </w:r>
      <w:r>
        <w:t>, I LOB</w:t>
      </w:r>
      <w:r w:rsidR="006E5BE9">
        <w:t xml:space="preserve"> (18)</w:t>
      </w:r>
      <w:r>
        <w:t>,</w:t>
      </w:r>
    </w:p>
    <w:p w:rsidR="00D455D9" w:rsidRPr="006E5BE9" w:rsidRDefault="00D455D9" w:rsidP="00D455D9">
      <w:pPr>
        <w:pStyle w:val="Akapitzlist"/>
        <w:jc w:val="both"/>
        <w:rPr>
          <w:lang w:val="en-US"/>
        </w:rPr>
      </w:pPr>
      <w:r w:rsidRPr="006E5BE9">
        <w:t xml:space="preserve"> </w:t>
      </w:r>
      <w:r w:rsidRPr="006E5BE9">
        <w:rPr>
          <w:lang w:val="en-US"/>
        </w:rPr>
        <w:t>II TG</w:t>
      </w:r>
      <w:r w:rsidR="006E5BE9" w:rsidRPr="006E5BE9">
        <w:rPr>
          <w:lang w:val="en-US"/>
        </w:rPr>
        <w:t xml:space="preserve"> (26)</w:t>
      </w:r>
      <w:r w:rsidRPr="006E5BE9">
        <w:rPr>
          <w:lang w:val="en-US"/>
        </w:rPr>
        <w:t xml:space="preserve">, </w:t>
      </w:r>
      <w:r w:rsidR="006E5BE9" w:rsidRPr="006E5BE9">
        <w:rPr>
          <w:lang w:val="en-US"/>
        </w:rPr>
        <w:t xml:space="preserve">II TP (18), II LOP (21), III LO (21) </w:t>
      </w:r>
    </w:p>
    <w:p w:rsidR="006D1BA1" w:rsidRDefault="00D455D9" w:rsidP="006D1BA1">
      <w:pPr>
        <w:pStyle w:val="Akapitzlist"/>
        <w:jc w:val="both"/>
      </w:pPr>
      <w:r>
        <w:t>- uczniowie z oddziałów poniżej 16 osób nie ulegają podziałowi</w:t>
      </w:r>
      <w:r w:rsidR="006E5BE9">
        <w:t xml:space="preserve"> – I TL (14), II LOG (14), III TI (5), IV TI (5)</w:t>
      </w:r>
    </w:p>
    <w:p w:rsidR="001C1849" w:rsidRDefault="001C1849" w:rsidP="006D1BA1">
      <w:pPr>
        <w:pStyle w:val="Akapitzlist"/>
        <w:jc w:val="both"/>
      </w:pPr>
      <w:r>
        <w:t xml:space="preserve">- </w:t>
      </w:r>
      <w:r w:rsidR="00924B61">
        <w:t xml:space="preserve">druga opcja - </w:t>
      </w:r>
      <w:r>
        <w:t xml:space="preserve">ze względu na wskazania Sanepidu </w:t>
      </w:r>
      <w:r w:rsidR="00924B61">
        <w:t xml:space="preserve">lub inne decyzyjne władze, </w:t>
      </w:r>
      <w:r>
        <w:t>można dokonać innego podziału społeczności szkolnej w taki sposób, że na zajęcia uczęszczają uczniowie wyznaczonych oddziałów w pierwszym tygodniu a pozostali uczniowie uczestniczą w nauce zdalnej. W drugim tygodniu następ uje zamiana i pierwsza grupa uczniów uczestniczy w nauce zdalnej a druga w stacjonarnej</w:t>
      </w:r>
    </w:p>
    <w:p w:rsidR="001C1849" w:rsidRDefault="001C1849" w:rsidP="006D1BA1">
      <w:pPr>
        <w:pStyle w:val="Akapitzlist"/>
        <w:jc w:val="both"/>
      </w:pPr>
      <w:r>
        <w:t>- każda sytuacja będzie rozpatrywana indywidualnie w zależności od ro</w:t>
      </w:r>
      <w:r w:rsidR="00464F06">
        <w:t>zwoju sytuacji</w:t>
      </w:r>
      <w:r>
        <w:t xml:space="preserve"> w szkole</w:t>
      </w:r>
    </w:p>
    <w:p w:rsidR="006D1BA1" w:rsidRDefault="006D1BA1" w:rsidP="00D455D9">
      <w:pPr>
        <w:pStyle w:val="Akapitzlist"/>
        <w:numPr>
          <w:ilvl w:val="0"/>
          <w:numId w:val="1"/>
        </w:numPr>
        <w:jc w:val="both"/>
      </w:pPr>
      <w:r>
        <w:t>Uczniowie podzielonych oddziałów uczestniczą w zajęciach według następujących zasad:</w:t>
      </w:r>
    </w:p>
    <w:p w:rsidR="006D1BA1" w:rsidRDefault="006D1BA1" w:rsidP="006D1BA1">
      <w:pPr>
        <w:pStyle w:val="Akapitzlist"/>
        <w:jc w:val="both"/>
      </w:pPr>
      <w:r>
        <w:t xml:space="preserve">- pierwsza grupa uczestniczy w zajęciach </w:t>
      </w:r>
      <w:r w:rsidR="008B5DAB">
        <w:t>stacjonarnych w dniach pierwszego tygodnia, w którym dokonano podziału uczniów</w:t>
      </w:r>
    </w:p>
    <w:p w:rsidR="008B5DAB" w:rsidRDefault="008B5DAB" w:rsidP="006D1BA1">
      <w:pPr>
        <w:pStyle w:val="Akapitzlist"/>
        <w:jc w:val="both"/>
      </w:pPr>
      <w:r>
        <w:t>- grupa druga uczestniczy w zajęciach zdalnych w dniach pierwszego tygodnia. W którym dokonano podziału</w:t>
      </w:r>
    </w:p>
    <w:p w:rsidR="008B5DAB" w:rsidRDefault="008B5DAB" w:rsidP="006D1BA1">
      <w:pPr>
        <w:pStyle w:val="Akapitzlist"/>
        <w:jc w:val="both"/>
      </w:pPr>
      <w:r>
        <w:t>- od początku następnego tygodnia, grupy dokonują zamiany trybu nauki, grupa pierwsza przechodzi na nauczanie hybrydowe a druga na tryb stacjonarny</w:t>
      </w:r>
    </w:p>
    <w:p w:rsidR="00D455D9" w:rsidRDefault="006D1BA1" w:rsidP="00D455D9">
      <w:pPr>
        <w:pStyle w:val="Akapitzlist"/>
        <w:numPr>
          <w:ilvl w:val="0"/>
          <w:numId w:val="1"/>
        </w:numPr>
        <w:jc w:val="both"/>
      </w:pPr>
      <w:r>
        <w:t>Nauczyciele w oddziałach, które zostały podzielone na dwie części prowadzą zajęcia lekcyjne w szkole według obowiązującego planu lekcji</w:t>
      </w:r>
      <w:r w:rsidR="002F0EE1">
        <w:t xml:space="preserve"> i przesyłają do drugiej grupy zagadnienia poruszane na danych zajęciach. Opracowanie zagadnień będzie omawiane i ocenianie w tygodniu, w którym dana grupa powróci na zajęcia w trybie stacjonarnym</w:t>
      </w:r>
    </w:p>
    <w:p w:rsidR="00C63B6B" w:rsidRDefault="00C63B6B" w:rsidP="00D455D9">
      <w:pPr>
        <w:pStyle w:val="Akapitzlist"/>
        <w:numPr>
          <w:ilvl w:val="0"/>
          <w:numId w:val="1"/>
        </w:numPr>
        <w:jc w:val="both"/>
      </w:pPr>
      <w:r>
        <w:t>Przesyłanie zagadnień odbywa się w czasie zajęć lekcyjnych w momencie indywidualnej pracy uczniów. Wybór zagadnień, prezentacji i zadań oraz form ich przedstawienia określa nauczyciel danych zajęć</w:t>
      </w:r>
    </w:p>
    <w:p w:rsidR="00C56002" w:rsidRDefault="00C56002" w:rsidP="00D455D9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W przypadku drugiej opcji nauki hybrydowej, polegającej na nauce zdalnej i stacjonarnej wskazanych oddziałów, nauczyciele przebywają w szkole zgodnie z tygodniowym planem zajęć. Prowadzą zajęcia w formie stacjonarnej z uczniami oddziałów wskazanych do tej formy zajęć, a </w:t>
      </w:r>
      <w:r w:rsidR="00771DEC">
        <w:t xml:space="preserve">w </w:t>
      </w:r>
      <w:r>
        <w:t xml:space="preserve">czasie zajęć dla oddziałów wskazanych do pracy w trybie zdalnym, przebywają w swoich salach lekcyjnych i przesyłają uczniom zadania, wyjaśniają na bieżąco wymagające tego zagadnienia, są w kontakcie z uczniami w czasie tych zajęć, wykorzystując przyjęte wcześniej do tego rozwiązania w postaci platform edukacyjnych, portali </w:t>
      </w:r>
      <w:proofErr w:type="spellStart"/>
      <w:r>
        <w:t>społecznościowych</w:t>
      </w:r>
      <w:proofErr w:type="spellEnd"/>
      <w:r>
        <w:t xml:space="preserve"> oraz innych</w:t>
      </w:r>
      <w:r w:rsidR="00771DEC">
        <w:t xml:space="preserve"> uzgodnionych z uczniami środków</w:t>
      </w:r>
      <w:r>
        <w:t xml:space="preserve"> komunikacji elektronicznej</w:t>
      </w:r>
    </w:p>
    <w:p w:rsidR="009B6E11" w:rsidRDefault="009B6E11" w:rsidP="00D455D9">
      <w:pPr>
        <w:pStyle w:val="Akapitzlist"/>
        <w:numPr>
          <w:ilvl w:val="0"/>
          <w:numId w:val="1"/>
        </w:numPr>
        <w:jc w:val="both"/>
      </w:pPr>
      <w:r>
        <w:t xml:space="preserve">Obecność na zajęciach w trybie zdalnym dla wyznaczonych oddziałów – uczeń potwierdza swoją obecność na zajęciach zdalnych logując się do dziennika elektronicznego </w:t>
      </w:r>
      <w:proofErr w:type="spellStart"/>
      <w:r>
        <w:t>Librus</w:t>
      </w:r>
      <w:proofErr w:type="spellEnd"/>
      <w:r>
        <w:t xml:space="preserve"> lub na inne platformy edukacyjne, portale, które zostały uzgodnione z nauczycielem, w czasie kiedy odbywałyby się lekcje w normalnym trybie zgodnie z tygodniowym rozkładem materiału.</w:t>
      </w:r>
    </w:p>
    <w:p w:rsidR="009B6E11" w:rsidRDefault="009B6E11" w:rsidP="00D455D9">
      <w:pPr>
        <w:pStyle w:val="Akapitzlist"/>
        <w:numPr>
          <w:ilvl w:val="0"/>
          <w:numId w:val="1"/>
        </w:numPr>
        <w:jc w:val="both"/>
      </w:pPr>
      <w:r>
        <w:t xml:space="preserve">Dopuszcza się możliwość zaliczenia obecności uczniowi niezalogowanemu we wskazanym czasie, czyli niepotwierdzającego swojej obecności na zajęciach w formie zdalnej, jeśli wystąpiły problemy techniczne. Uczeń taki musi jednak jak najszybciej skontaktować się z danym nauczycielem, lub wychowawcą a ostatecznie ze szkołą, poinformować o występujących problemach i nadrobić zaległości w możliwie najkrótszym czasie. </w:t>
      </w:r>
    </w:p>
    <w:p w:rsidR="009B6E11" w:rsidRDefault="009B6E11" w:rsidP="00D455D9">
      <w:pPr>
        <w:pStyle w:val="Akapitzlist"/>
        <w:numPr>
          <w:ilvl w:val="0"/>
          <w:numId w:val="1"/>
        </w:numPr>
        <w:jc w:val="both"/>
      </w:pPr>
      <w:r>
        <w:t>W przypadku braku możliwości wywiązania się z obowiązku uczestnictwa danego ucznia w zajęciach w trybie zdalnym, uczeń taki w kolejnym tygodniu kiedy jest zobowiązany do uczestnictwa w zajęciach w trybie stacjonarnym, otrzyma od nauczyciela materiały do samodzielnego opracowania w formie i czasie wskazanym przez nauczyciela tego przedmiotu</w:t>
      </w:r>
    </w:p>
    <w:p w:rsidR="002927BC" w:rsidRDefault="002F0EE1" w:rsidP="00D455D9">
      <w:pPr>
        <w:pStyle w:val="Akapitzlist"/>
        <w:numPr>
          <w:ilvl w:val="0"/>
          <w:numId w:val="1"/>
        </w:numPr>
        <w:jc w:val="both"/>
      </w:pPr>
      <w:r>
        <w:t>Szczegółowe warunki i kryteria oceniania ustala nauczyciel danego przedmiotu biorąc pod uwagę charakter danego przedmiotu, indywidualne możliwości ucznia, oraz specyfikę nauczania na odległość</w:t>
      </w:r>
      <w:r w:rsidR="00751C59">
        <w:t>, a także dostępność komputera i sieci internetowej danego ucznia.</w:t>
      </w:r>
    </w:p>
    <w:p w:rsidR="002927BC" w:rsidRDefault="002927BC" w:rsidP="00D455D9">
      <w:pPr>
        <w:pStyle w:val="Akapitzlist"/>
        <w:numPr>
          <w:ilvl w:val="0"/>
          <w:numId w:val="1"/>
        </w:numPr>
        <w:jc w:val="both"/>
      </w:pPr>
      <w:r>
        <w:t>Wykorzystywane środki komunikacji</w:t>
      </w:r>
    </w:p>
    <w:p w:rsidR="002927BC" w:rsidRDefault="002927BC" w:rsidP="002927BC">
      <w:pPr>
        <w:pStyle w:val="Akapitzlist"/>
        <w:jc w:val="both"/>
      </w:pPr>
      <w:r>
        <w:t>- nauczyciel ma prawo do wyboru programów komputerowych, portali, oraz innych komunikatorów, które jego zdaniem w najlepszy sposób zapewnią realizację programów nauczania oraz wyposażą ucznia w wiedzę i umiejętności założone przez danego nauczyciela</w:t>
      </w:r>
    </w:p>
    <w:p w:rsidR="002927BC" w:rsidRDefault="002927BC" w:rsidP="00771DEC">
      <w:pPr>
        <w:pStyle w:val="Akapitzlist"/>
        <w:jc w:val="both"/>
      </w:pPr>
      <w:r>
        <w:t>- wskazuje się, aby każdy nauczyciel w miarę możliwości korzystał z platformy e-podręczniki jako rekomendowanej przez Ministerstwo Edukacji Narodowej</w:t>
      </w:r>
    </w:p>
    <w:p w:rsidR="002F0EE1" w:rsidRDefault="00846F09" w:rsidP="00D455D9">
      <w:pPr>
        <w:pStyle w:val="Akapitzlist"/>
        <w:numPr>
          <w:ilvl w:val="0"/>
          <w:numId w:val="1"/>
        </w:numPr>
        <w:jc w:val="both"/>
      </w:pPr>
      <w:r>
        <w:t>Wszelkie wątpliwości będą rozpatrywane indywidualnie przez dyrektora wraz z nauczycielem danego przedmiotu oraz wychowawcę oddziału.</w:t>
      </w:r>
    </w:p>
    <w:p w:rsidR="00DC4FAD" w:rsidRDefault="00DC4FAD" w:rsidP="00D455D9">
      <w:pPr>
        <w:pStyle w:val="Akapitzlist"/>
        <w:numPr>
          <w:ilvl w:val="0"/>
          <w:numId w:val="1"/>
        </w:numPr>
        <w:jc w:val="both"/>
      </w:pPr>
      <w:r>
        <w:t>Nauczanie hybrydowe wprowadza się na czas wskazany przez właściwe urzędy.</w:t>
      </w:r>
    </w:p>
    <w:sectPr w:rsidR="00DC4FAD" w:rsidSect="00017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01EC"/>
    <w:multiLevelType w:val="hybridMultilevel"/>
    <w:tmpl w:val="A1D4B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05A3C"/>
    <w:multiLevelType w:val="hybridMultilevel"/>
    <w:tmpl w:val="A2CE2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55D9"/>
    <w:rsid w:val="000177A4"/>
    <w:rsid w:val="000F27FB"/>
    <w:rsid w:val="001C1849"/>
    <w:rsid w:val="002927BC"/>
    <w:rsid w:val="002F0EE1"/>
    <w:rsid w:val="00464F06"/>
    <w:rsid w:val="00651444"/>
    <w:rsid w:val="006D1BA1"/>
    <w:rsid w:val="006E5BE9"/>
    <w:rsid w:val="00751C59"/>
    <w:rsid w:val="00771DEC"/>
    <w:rsid w:val="00846F09"/>
    <w:rsid w:val="008B5DAB"/>
    <w:rsid w:val="00924B61"/>
    <w:rsid w:val="00934125"/>
    <w:rsid w:val="009B6E11"/>
    <w:rsid w:val="00AD3F1B"/>
    <w:rsid w:val="00C56002"/>
    <w:rsid w:val="00C63B6B"/>
    <w:rsid w:val="00D455D9"/>
    <w:rsid w:val="00DC4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7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55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</TotalTime>
  <Pages>2</Pages>
  <Words>792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Przemek</dc:creator>
  <cp:lastModifiedBy>Przemek</cp:lastModifiedBy>
  <cp:revision>15</cp:revision>
  <cp:lastPrinted>2020-09-15T06:35:00Z</cp:lastPrinted>
  <dcterms:created xsi:type="dcterms:W3CDTF">2020-09-03T05:23:00Z</dcterms:created>
  <dcterms:modified xsi:type="dcterms:W3CDTF">2020-10-16T08:14:00Z</dcterms:modified>
</cp:coreProperties>
</file>